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6D94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Зарегистрировано в Минюсте России 22 декабря 2022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71780</w:t>
      </w:r>
    </w:p>
    <w:p w14:paraId="263AC653">
      <w:pPr>
        <w:pStyle w:val="18"/>
        <w:keepNext w:val="0"/>
        <w:keepLines w:val="0"/>
        <w:pageBreakBefore w:val="0"/>
        <w:widowControl w:val="0"/>
        <w:pBdr>
          <w:bottom w:val="single" w:color="auto" w:sz="6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7D71AE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7C8C626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МИНИСТЕРСТВО ПРОСВЕЩЕНИЯ</w:t>
      </w:r>
    </w:p>
    <w:p w14:paraId="52308F1F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57250E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145" w:afterLines="40" w:line="240" w:lineRule="auto"/>
        <w:ind w:left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МИНПРОСВЕЩЕНИЯ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РОССИИ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)</w:t>
      </w:r>
    </w:p>
    <w:p w14:paraId="3566903E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F02A4AF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</w:t>
      </w:r>
    </w:p>
    <w:p w14:paraId="78C9FC11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5979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64B5D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18 ноября 2022 г.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1128841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1003</w:t>
            </w:r>
          </w:p>
        </w:tc>
      </w:tr>
    </w:tbl>
    <w:p w14:paraId="6E5FEB7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Москва</w:t>
      </w:r>
    </w:p>
    <w:p w14:paraId="2A8A616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74A6412F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 утверждении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федерального государственного образовательного</w:t>
      </w:r>
    </w:p>
    <w:p w14:paraId="41BAB2D7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профессионального образования по профессии</w:t>
      </w:r>
    </w:p>
    <w:p w14:paraId="76AA3FB8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08.01.29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астер по ремонту и обслуживанию инженерных систем</w:t>
      </w:r>
    </w:p>
    <w:p w14:paraId="669F2FBA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жилищно-коммунального хозяйства</w:t>
      </w:r>
    </w:p>
    <w:p w14:paraId="03F6CD8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DAC616D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подпунктом 4.2.30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884 (Собрание законодательства Российской Федерации, 2018,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32, ст. 5343), и пунктом 27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434 (Собрание законодательства Российской Федерации, 2019,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16, ст. 1942), приказываю:</w:t>
      </w:r>
    </w:p>
    <w:p w14:paraId="39227714">
      <w:pPr>
        <w:pStyle w:val="1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Утвердить прилагаемый федеральный государственный образовательный стандарт среднего профессионального образования по профессии 08.01.29 Мастер по ремонту и обслуживанию инженерных систем жилищно-коммунального хозяйства (далее - стандарт).</w:t>
      </w:r>
    </w:p>
    <w:p w14:paraId="7A3F03F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 Установить, что:</w:t>
      </w:r>
    </w:p>
    <w:p w14:paraId="5E891D4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вправе осуществлять в соответствии со стандартом обучение лиц, зачисленных до вступления в силу настоящего приказа, с их согласия;</w:t>
      </w:r>
    </w:p>
    <w:p w14:paraId="03A5DBC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D3556A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прием на обучение в соответствии с федеральным государственным образовательным стандартом среднего профессионального образования по профессии 08.01.26 Мастер по ремонту и обслуживанию инженерных систем жилищно-коммунального хозяйства, утвержденным приказом Министерства образования и науки Российской Федерации от 9 декабря 2016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1578 (зарегистрирован Министерством юстиции Российской Федерации 23 декабря 2016 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44915), с изменениями, внесенными приказом Министерства просвещения Российской Федерации от 17 декабря 2020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747 (зарегистрирован Министерством юстиции Российской Федерации 22 января 2021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62178), федеральным государственным образовательным стандартом среднего профессионального образования по профессии 08.01.10 Мастер жилищно-коммунального хозяйства, утвержденным приказом Министерства образования и науки Российской Федерации от 28 февраля 2018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140 (зарегистрирован Министерством юстиции Российской Федерации 23 марта 2018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50490), и федеральным государственным образовательным стандартом среднего профессионального образования по профессии 08.01.14 Монтажник санитарно-технических, вентиляционных систем и оборудования, утвержденным приказом Министерства образования и науки Российской Федерации от 28 февраля 2018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142 (зарегистрирован Министерством юстиции Российской Федерации 23 марта 2018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50486), прекращается с 1 февраля 2023 года.</w:t>
      </w:r>
    </w:p>
    <w:p w14:paraId="124A3C6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4FC1F4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Исполняющий обязанности Министра</w:t>
      </w:r>
    </w:p>
    <w:p w14:paraId="266D040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А.А.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Корнеев</w:t>
      </w:r>
    </w:p>
    <w:p w14:paraId="2EF19754">
      <w:pPr>
        <w:pStyle w:val="18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5040" w:leftChars="210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Приложение</w:t>
      </w:r>
    </w:p>
    <w:p w14:paraId="05473CD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5040" w:leftChars="210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8F50CD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5040" w:leftChars="210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УТВЕРЖДЕН</w:t>
      </w:r>
    </w:p>
    <w:p w14:paraId="076EA35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5040" w:leftChars="210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приказом Министерства просвещения</w:t>
      </w:r>
    </w:p>
    <w:p w14:paraId="3A7D852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5040" w:leftChars="210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7C69A0E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5040" w:leftChars="210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от 18 ноября 2022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1003</w:t>
      </w:r>
    </w:p>
    <w:p w14:paraId="7B4F7EA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3BBF0A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0" w:name="P37"/>
      <w:bookmarkEnd w:id="0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ФЕДЕРАЛЬНЫЙ ГОСУДАРСТВЕННЫЙ ОБРАЗОВАТЕЛЬНЫЙ СТАНДАРТ</w:t>
      </w:r>
    </w:p>
    <w:p w14:paraId="1309BF8C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СРЕДНЕГО ПРОФЕССИОНАЛЬНОГО ОБРАЗОВАНИЯ ПО ПРОФЕССИИ</w:t>
      </w:r>
    </w:p>
    <w:p w14:paraId="75329D13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08.01.29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МАСТЕР ПО РЕМОНТУ И ОБСЛУЖИВАНИЮ ИНЖЕНЕРНЫХ СИСТЕМ</w:t>
      </w:r>
    </w:p>
    <w:p w14:paraId="31C0D36B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ЖИЛИЩНО-КОММУНАЛЬНОГО ХОЗЯЙСТВА</w:t>
      </w:r>
    </w:p>
    <w:p w14:paraId="7B727BF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20A1C79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I. ОБЩИЕ ПОЛОЖЕНИЯ</w:t>
      </w:r>
    </w:p>
    <w:p w14:paraId="08F3504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95AC90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P46"/>
      <w:bookmarkEnd w:id="1"/>
      <w:r>
        <w:rPr>
          <w:rFonts w:hint="default" w:ascii="Times New Roman" w:hAnsi="Times New Roman" w:cs="Times New Roman"/>
          <w:color w:val="auto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08.01.29 Мастер по ремонту и обслуживанию инженерных систем жилищно-коммунального хозяйства (далее соответственно - ФГОС СПО, образовательная программа, профессия) в соответствии с квалификацией квалифицированного рабочего, служащего "мастер инженерных систем жилищно-коммунального хозяйства"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0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2B3C697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3D8E811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государственного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образовательного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общего</w:t>
      </w:r>
    </w:p>
    <w:p w14:paraId="3CFB730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7A7E1E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1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14:paraId="0E91968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F1BC28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14:paraId="3701856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5067EFF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3E6E13B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1FF6979D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522336D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2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2BFC3AB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76F60A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2CF90D3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P71"/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697C2E4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среднего общего образования - 10 месяцев;</w:t>
      </w:r>
    </w:p>
    <w:p w14:paraId="5C09127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основного общего образования - 1 год 10 месяцев.</w:t>
      </w:r>
    </w:p>
    <w:p w14:paraId="63165EE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6C43D7E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01BE88C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14:paraId="05929F8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64FDBD7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755AE93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3" w:name="P79"/>
      <w:bookmarkEnd w:id="3"/>
      <w:r>
        <w:rPr>
          <w:rFonts w:hint="default" w:ascii="Times New Roman" w:hAnsi="Times New Roman" w:cs="Times New Roman"/>
          <w:color w:val="auto"/>
          <w:sz w:val="28"/>
          <w:szCs w:val="28"/>
        </w:rPr>
        <w:t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4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46F8B60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4E6C2A8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14:paraId="26A8137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1.14 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8FEE22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53758BA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II. ТРЕБОВАНИЯ К СТРУКТУРЕ ОБРАЗОВАТЕЛЬНОЙ ПРОГРАММЫ</w:t>
      </w:r>
    </w:p>
    <w:p w14:paraId="3753878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A83031D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2.1. Структура и объем образовательной программы (таблица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1) включает:</w:t>
      </w:r>
    </w:p>
    <w:p w14:paraId="2F1B247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дисциплины (модули);</w:t>
      </w:r>
    </w:p>
    <w:p w14:paraId="3F51994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практику;</w:t>
      </w:r>
    </w:p>
    <w:p w14:paraId="38731D2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государственную итоговую аттестацию.</w:t>
      </w:r>
    </w:p>
    <w:p w14:paraId="77C4E56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9EB264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71E415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02CC3F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862152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</w:t>
      </w:r>
    </w:p>
    <w:p w14:paraId="0905267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Структура и объем образовательной программы</w:t>
      </w:r>
    </w:p>
    <w:p w14:paraId="25A1CF3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3968"/>
      </w:tblGrid>
      <w:tr w14:paraId="4898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02" w:type="dxa"/>
          </w:tcPr>
          <w:p w14:paraId="4B965F7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3968" w:type="dxa"/>
          </w:tcPr>
          <w:p w14:paraId="62D9622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5167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02" w:type="dxa"/>
          </w:tcPr>
          <w:p w14:paraId="0E57B4D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Дисциплины (модули)</w:t>
            </w:r>
          </w:p>
        </w:tc>
        <w:tc>
          <w:tcPr>
            <w:tcW w:w="3968" w:type="dxa"/>
          </w:tcPr>
          <w:p w14:paraId="55C0682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540</w:t>
            </w:r>
          </w:p>
        </w:tc>
      </w:tr>
      <w:tr w14:paraId="2484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02" w:type="dxa"/>
          </w:tcPr>
          <w:p w14:paraId="0BE4519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3968" w:type="dxa"/>
          </w:tcPr>
          <w:p w14:paraId="511B6F2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468</w:t>
            </w:r>
          </w:p>
        </w:tc>
      </w:tr>
      <w:tr w14:paraId="79B5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02" w:type="dxa"/>
          </w:tcPr>
          <w:p w14:paraId="0A1CBBF4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968" w:type="dxa"/>
          </w:tcPr>
          <w:p w14:paraId="0B6340A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14:paraId="6DBB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9070" w:type="dxa"/>
            <w:gridSpan w:val="2"/>
          </w:tcPr>
          <w:p w14:paraId="349FB3A4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64EB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02" w:type="dxa"/>
          </w:tcPr>
          <w:p w14:paraId="486021B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3968" w:type="dxa"/>
          </w:tcPr>
          <w:p w14:paraId="2AFA71C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1476</w:t>
            </w:r>
          </w:p>
        </w:tc>
      </w:tr>
      <w:tr w14:paraId="3884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02" w:type="dxa"/>
          </w:tcPr>
          <w:p w14:paraId="3EBD667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968" w:type="dxa"/>
          </w:tcPr>
          <w:p w14:paraId="0310D9E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2952</w:t>
            </w:r>
          </w:p>
        </w:tc>
      </w:tr>
    </w:tbl>
    <w:p w14:paraId="5BE289E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CD1B20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2.2. Образовательная программа включает:</w:t>
      </w:r>
    </w:p>
    <w:p w14:paraId="33A745C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социально-гуманитарный цикл;</w:t>
      </w:r>
    </w:p>
    <w:p w14:paraId="332BD21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общепрофессиональный цикл;</w:t>
      </w:r>
    </w:p>
    <w:p w14:paraId="332748B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профессиональный цикл.</w:t>
      </w:r>
    </w:p>
    <w:p w14:paraId="051D939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5AB2B12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144448E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1AAE27F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26407C0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12E3336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1387B0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4" w:name="P122"/>
      <w:bookmarkEnd w:id="4"/>
      <w:r>
        <w:rPr>
          <w:rFonts w:hint="default" w:ascii="Times New Roman" w:hAnsi="Times New Roman" w:cs="Times New Roman"/>
          <w:color w:val="auto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14:paraId="5ED43EE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F7E778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выполнение работ по ремонту, монтажу и эксплуатации систем водоснабжения, водоотведения и отопления систем жилищно-коммунального хозяйства;</w:t>
      </w:r>
    </w:p>
    <w:p w14:paraId="01BBDAF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выполнение сварочных работ при ремонте оборудования систем отопления водоснабжения и водоотведения (по выбору);</w:t>
      </w:r>
    </w:p>
    <w:p w14:paraId="1ECD2C8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поддержание в рабочем состоянии силовых и слаботочных систем зданий и сооружений, системы освещения и осветительных сетей объектов жилищно-коммунального хозяйства (по выбору).</w:t>
      </w:r>
    </w:p>
    <w:p w14:paraId="4031D9E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 в пункте 2.4 ФГОС СПО, в рамках вариативной части.</w:t>
      </w:r>
    </w:p>
    <w:p w14:paraId="5380B5B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008F8F5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BC784D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14:paraId="0041279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5E99B29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14:paraId="4965FF3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14:paraId="68FBA79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1959D6F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2698FD5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"Техническое черчение", "Электротехника".</w:t>
      </w:r>
    </w:p>
    <w:p w14:paraId="563C38F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пунктом 2.4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14:paraId="5F6147D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20D2E1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3EACEF6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B6A441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14:paraId="06C2631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2.12. Государственная итоговая аттестация проводится в форме демонстрационного экзамена.</w:t>
      </w:r>
    </w:p>
    <w:p w14:paraId="6A5F7F0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2.13. Государственная итоговая аттестация завершается присвоением квалификации квалифицированного рабочего, служащего, указанной в пункте 1.1 ФГОС СПО.</w:t>
      </w:r>
    </w:p>
    <w:p w14:paraId="6C99396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90BAC0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3997F5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E5768D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5" w:name="P144"/>
      <w:bookmarkEnd w:id="5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III. ТРЕБОВАНИЯ К РЕЗУЛЬТАТАМ ОСВОЕНИЯ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1A5CAC5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04D131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57E373F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4BE48D3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A096F1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76F67F9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698AC33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04. Эффективно взаимодействовать и работать в коллективе и команде;</w:t>
      </w:r>
    </w:p>
    <w:p w14:paraId="0B6EECC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97DFD5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16D8A5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25FFB6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73B635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4C5E2BA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2), предусмотренным пунктом 2.4 ФГОС СПО, сформированными в том числе на основе профессиональных стандартов (при наличии), указанных в ПОП:</w:t>
      </w:r>
    </w:p>
    <w:p w14:paraId="10EF377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</w:t>
      </w:r>
    </w:p>
    <w:p w14:paraId="00820C5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41"/>
        <w:gridCol w:w="5329"/>
      </w:tblGrid>
      <w:tr w14:paraId="5BB1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741" w:type="dxa"/>
          </w:tcPr>
          <w:p w14:paraId="731DCBE6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5329" w:type="dxa"/>
          </w:tcPr>
          <w:p w14:paraId="59242BD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Профессиональные компетенции, соответствующие видам профессиональной деятельности</w:t>
            </w:r>
          </w:p>
        </w:tc>
      </w:tr>
      <w:tr w14:paraId="3243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741" w:type="dxa"/>
          </w:tcPr>
          <w:p w14:paraId="5049410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выполнение работ по ремонту, монтажу и эксплуатации систем водоснабжения, водоотведения и отопления систем жилищно-коммунального хозяйства</w:t>
            </w:r>
          </w:p>
        </w:tc>
        <w:tc>
          <w:tcPr>
            <w:tcW w:w="5329" w:type="dxa"/>
          </w:tcPr>
          <w:p w14:paraId="255089A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Выполнять ремонт и монтаж систем водоснабжения, водоотведения и отопления.</w:t>
            </w:r>
          </w:p>
          <w:p w14:paraId="1DBE8D6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Выполнять эксплуатацию системы водоснабжения, водоотведения и отопления.</w:t>
            </w:r>
          </w:p>
        </w:tc>
      </w:tr>
      <w:tr w14:paraId="3484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741" w:type="dxa"/>
          </w:tcPr>
          <w:p w14:paraId="6E34AD8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выполнение сварочных работ при ремонте оборудования систем отопления водоснабжения и водоотведения (по выбору)</w:t>
            </w:r>
          </w:p>
        </w:tc>
        <w:tc>
          <w:tcPr>
            <w:tcW w:w="5329" w:type="dxa"/>
          </w:tcPr>
          <w:p w14:paraId="75F2AAB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Выполнять подготовительные работы для сварочных работ.</w:t>
            </w:r>
          </w:p>
          <w:p w14:paraId="798B82F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Выполнять подготовку сварочного оборудования для различных способов сварки.</w:t>
            </w:r>
          </w:p>
          <w:p w14:paraId="782B69B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Выполнять сварочные работы.</w:t>
            </w:r>
          </w:p>
        </w:tc>
      </w:tr>
      <w:tr w14:paraId="01E7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741" w:type="dxa"/>
          </w:tcPr>
          <w:p w14:paraId="4FAB161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поддержание в рабочем состоянии силовых и слаботочных систем зданий и сооружений, системы освещения и осветительных сетей объектов жилищно-коммунального хозяйства (по выбору)</w:t>
            </w:r>
          </w:p>
        </w:tc>
        <w:tc>
          <w:tcPr>
            <w:tcW w:w="5329" w:type="dxa"/>
          </w:tcPr>
          <w:p w14:paraId="717C34C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Выполнять ремонт и монтаж силовых и слаботочных систем зданий и сооружений, системы освещения и осветительных сетей.</w:t>
            </w:r>
          </w:p>
          <w:p w14:paraId="45023CE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Выполнять эксплуатацию силовых и слаботочных систем зданий и сооружений, системы освещения и осветительных сетей.</w:t>
            </w:r>
          </w:p>
        </w:tc>
      </w:tr>
    </w:tbl>
    <w:p w14:paraId="351E894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F8679B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3.3 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4F9109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1FD5A7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пунктом 2.4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5F84BEF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029E7F2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1581570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DF3BF0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2AF404C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5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4CFE40D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A65C03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IV. ТРЕБОВАНИЯ К УСЛОВИЯМ РЕАЛИЗАЦИИ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1C8AFF6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B75DA7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6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3E6A309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14:paraId="1B31A57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5AA51B2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14:paraId="0B0F49A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488BAF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119ECACC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13D6B9B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2F9F97D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1891F93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3311829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допускается замена оборудования его виртуальными аналогами;</w:t>
      </w:r>
    </w:p>
    <w:p w14:paraId="41CC117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4CC6823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767EEB4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7E14AE1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7A67F4F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6170680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12E43C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66EB409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6A1916F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 w14:paraId="5F93566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32658DB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E8111C9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18942CC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1.13 ФГОС СПО (имеющих стаж работы в данной профессиональной области не менее трех лет);</w:t>
      </w:r>
    </w:p>
    <w:p w14:paraId="0785AEB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2E8BC08D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1.13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4266AB8D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1.13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14:paraId="06989D13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27CE891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7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&lt;8&gt; и Федеральным законом от 29 декабря 2012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273-ФЗ "Об образовании в Российской Федерации"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8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34BA9F26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7678558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017655B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33C32B8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6" w:name="_GoBack"/>
      <w:bookmarkEnd w:id="6"/>
      <w:r>
        <w:rPr>
          <w:rFonts w:hint="default" w:ascii="Times New Roman" w:hAnsi="Times New Roman" w:cs="Times New Roman"/>
          <w:color w:val="auto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3D22717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"в" 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FFA7D">
    <w:pPr>
      <w:pStyle w:val="7"/>
      <w:rPr>
        <w:rFonts w:hint="default" w:ascii="Times New Roman" w:hAnsi="Times New Roman" w:cs="Times New Roman"/>
        <w:color w:val="auto"/>
        <w:sz w:val="20"/>
        <w:szCs w:val="20"/>
      </w:rPr>
    </w:pPr>
    <w:r>
      <w:rPr>
        <w:rFonts w:hint="default" w:ascii="Times New Roman" w:hAnsi="Times New Roman" w:cs="Times New Roman"/>
        <w:sz w:val="20"/>
        <w:szCs w:val="20"/>
        <w:lang w:val="ru-RU"/>
      </w:rPr>
      <w:t>ФГОС СПО</w:t>
    </w:r>
    <w:r>
      <w:rPr>
        <w:rFonts w:hint="default" w:ascii="Times New Roman" w:hAnsi="Times New Roman" w:cs="Times New Roman"/>
        <w:color w:val="auto"/>
        <w:sz w:val="20"/>
        <w:szCs w:val="20"/>
      </w:rPr>
      <w:t>08.01.29 Мастер по ремонту и обслуживанию инженерных систем жилищно-коммунального хозяйства</w:t>
    </w:r>
  </w:p>
  <w:p w14:paraId="49CB5EE9">
    <w:pPr>
      <w:pStyle w:val="7"/>
      <w:rPr>
        <w:rFonts w:hint="default" w:ascii="Times New Roman" w:hAnsi="Times New Roman" w:cs="Times New Roman"/>
        <w:color w:val="auto"/>
        <w:sz w:val="20"/>
        <w:szCs w:val="20"/>
      </w:rPr>
    </w:pPr>
    <w:r>
      <w:rPr>
        <w:rFonts w:hint="default" w:ascii="Times New Roman" w:hAnsi="Times New Roman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В документ внесены изменения </w:t>
    </w:r>
    <w:r>
      <w:rPr>
        <w:rFonts w:hint="default" w:ascii="Times New Roman" w:hAnsi="Times New Roman" w:cs="Times New Roman"/>
        <w:color w:val="auto"/>
        <w:sz w:val="20"/>
        <w:szCs w:val="20"/>
      </w:rPr>
      <w:t>Приказ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ом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Минпросвещения России от 03.07.2024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№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464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CD1D3">
    <w:pPr>
      <w:pStyle w:val="7"/>
      <w:rPr>
        <w:sz w:val="20"/>
        <w:szCs w:val="20"/>
      </w:rPr>
    </w:pPr>
    <w:r>
      <w:rPr>
        <w:rFonts w:hint="default" w:ascii="Times New Roman" w:hAnsi="Times New Roman" w:cs="Times New Roman"/>
        <w:sz w:val="20"/>
        <w:szCs w:val="20"/>
        <w:lang w:val="ru-RU"/>
      </w:rPr>
      <w:t>ФГОС СПО</w:t>
    </w:r>
    <w:r>
      <w:rPr>
        <w:rFonts w:hint="default" w:ascii="Times New Roman" w:hAnsi="Times New Roman" w:cs="Times New Roman"/>
        <w:color w:val="auto"/>
        <w:sz w:val="20"/>
        <w:szCs w:val="20"/>
      </w:rPr>
      <w:t>08.01.29 Мастер по ремонту и обслуживанию инженерных систем жилищно-коммунального хозяйства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 w14:paraId="24F66DC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40"/>
        <w:jc w:val="both"/>
        <w:textAlignment w:val="auto"/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Перечень профессий среднего профессионального образования, утвержденный приказом Министерства просвещения Российской Федерации от 17 мая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336 (зарегистрирован Министерством юстиции Российской Федерации 17 июня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68887).</w:t>
      </w:r>
    </w:p>
  </w:footnote>
  <w:footnote w:id="1">
    <w:p w14:paraId="6B4BDA7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413 (зарегистрирован Министерством юстиции Российской Федерации 7 июня 2012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24480), с изменениями, внесенными приказами Министерства образования и науки Российской Федерации от 29 декабря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1645 (зарегистрирован Министерством юстиции Российской Федерации 9 февраля 2015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35953), от 31 декабря 2015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1578 (зарегистрирован Министерством юстиции Российской Федерации 9 февраля 2016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41020), от 29 июня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613 (зарегистрирован Министерством юстиции Российской Федерации 26 июля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47532), приказами Министерства просвещения Российской Федерации от 24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519 (зарегистрирован Министерством юстиции Российской Федерации 23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61749), от 11 декабря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61828), от 12 августа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732 (зарегистрирован Министерством юстиции Российской Федерации 12 сентября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70034) и от 27 декабря 2023 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1028 (зарегистрирован Министерством юстиции Российской Федерации 2 февраля 2024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77121).</w:t>
      </w:r>
    </w:p>
    <w:p w14:paraId="0954DB8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  <w:p w14:paraId="0BECB1F2">
      <w:pPr>
        <w:pStyle w:val="5"/>
        <w:snapToGrid w:val="0"/>
      </w:pPr>
    </w:p>
  </w:footnote>
  <w:footnote w:id="2">
    <w:p w14:paraId="252ABAA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2 статьи 12.1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5063).</w:t>
      </w:r>
    </w:p>
  </w:footnote>
  <w:footnote w:id="3">
    <w:p w14:paraId="305C9CE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Статья 14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2018,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32, ст. 5110).</w:t>
      </w:r>
    </w:p>
  </w:footnote>
  <w:footnote w:id="4">
    <w:p w14:paraId="24BCFC5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Таблица приложения к приказу Министерства труда и социальной защиты Российской Федерации от 29 сентября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34779), с изменением, внесенным приказом Министерства труда и социальной защиты Российской Федерации от 9 марта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254н (зарегистрирован Министерством юстиции Российской Федерации 29 марта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46168).</w:t>
      </w:r>
    </w:p>
  </w:footnote>
  <w:footnote w:id="5">
    <w:p w14:paraId="1DE4C0F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7 статьи 73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22, ст. 3379).</w:t>
      </w:r>
    </w:p>
  </w:footnote>
  <w:footnote w:id="6">
    <w:p w14:paraId="23B12ACD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40"/>
        <w:jc w:val="both"/>
        <w:textAlignment w:val="auto"/>
      </w:pPr>
      <w:r>
        <w:rPr>
          <w:rStyle w:val="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закон от 30 марта 1999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14, ст. 1650;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45, ст. 7674);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28 (зарегистрировано Министерством юстиции Российской Федерации 18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61573), действующим до 1 января 2027 г.;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 (зарегистрировано Министерством юстиции Российской Федерации 11 ноября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60833), действующим до 1 января 2027 г.;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 (зарегистрировано Министерством юстиции Российской Федерации 29 января 2021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62296), действующим до 1 марта 2027 года.</w:t>
      </w:r>
    </w:p>
  </w:footnote>
  <w:footnote w:id="7">
    <w:p w14:paraId="72A5AAC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Бюджетный кодекс Российской Федерации (Собрание законодательства Российской Федерации, 1998,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 3823;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45, ст. 7677).</w:t>
      </w:r>
    </w:p>
  </w:footnote>
  <w:footnote w:id="8">
    <w:p w14:paraId="0714050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41, ст. 6959.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59664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711F8"/>
    <w:multiLevelType w:val="singleLevel"/>
    <w:tmpl w:val="9FD71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18"/>
    <w:footnote w:id="19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FB"/>
    <w:rsid w:val="000A1357"/>
    <w:rsid w:val="004E08E8"/>
    <w:rsid w:val="00AE10FB"/>
    <w:rsid w:val="00DC34C9"/>
    <w:rsid w:val="0F7A0764"/>
    <w:rsid w:val="144D0AAC"/>
    <w:rsid w:val="153844C6"/>
    <w:rsid w:val="3631573F"/>
    <w:rsid w:val="3A0B577E"/>
    <w:rsid w:val="3CF43FD7"/>
    <w:rsid w:val="467972DB"/>
    <w:rsid w:val="5745493A"/>
    <w:rsid w:val="7D360F94"/>
    <w:rsid w:val="7E5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ru-RU" w:eastAsia="ru-RU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kern w:val="2"/>
      <w:sz w:val="24"/>
      <w:szCs w:val="24"/>
      <w:lang w:val="ru-RU" w:eastAsia="ru-RU" w:bidi="ar-SA"/>
      <w14:ligatures w14:val="standardContextual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kern w:val="2"/>
      <w:sz w:val="20"/>
      <w:szCs w:val="24"/>
      <w:lang w:val="ru-RU" w:eastAsia="ru-RU" w:bidi="ar-SA"/>
      <w14:ligatures w14:val="standardContextual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b/>
      <w:kern w:val="2"/>
      <w:sz w:val="24"/>
      <w:szCs w:val="24"/>
      <w:lang w:val="ru-RU" w:eastAsia="ru-RU" w:bidi="ar-SA"/>
      <w14:ligatures w14:val="standardContextual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kern w:val="2"/>
      <w:sz w:val="20"/>
      <w:szCs w:val="24"/>
      <w:lang w:val="ru-RU" w:eastAsia="ru-RU" w:bidi="ar-SA"/>
      <w14:ligatures w14:val="standardContextual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kern w:val="2"/>
      <w:sz w:val="18"/>
      <w:szCs w:val="24"/>
      <w:lang w:val="ru-RU" w:eastAsia="ru-RU" w:bidi="ar-SA"/>
      <w14:ligatures w14:val="standardContextual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kern w:val="2"/>
      <w:sz w:val="20"/>
      <w:szCs w:val="24"/>
      <w:lang w:val="ru-RU" w:eastAsia="ru-RU" w:bidi="ar-SA"/>
      <w14:ligatures w14:val="standardContextual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kern w:val="2"/>
      <w:sz w:val="26"/>
      <w:szCs w:val="24"/>
      <w:lang w:val="ru-RU" w:eastAsia="ru-RU" w:bidi="ar-SA"/>
      <w14:ligatures w14:val="standardContextual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kern w:val="2"/>
      <w:sz w:val="24"/>
      <w:szCs w:val="24"/>
      <w:lang w:val="ru-RU" w:eastAsia="ru-RU" w:bidi="ar-SA"/>
      <w14:ligatures w14:val="standardContextual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kern w:val="2"/>
      <w:sz w:val="24"/>
      <w:szCs w:val="24"/>
      <w:lang w:val="ru-RU" w:eastAsia="ru-RU" w:bidi="ar-SA"/>
      <w14:ligatures w14:val="standardContextual"/>
    </w:rPr>
  </w:style>
  <w:style w:type="paragraph" w:customStyle="1" w:styleId="18">
    <w:name w:val="ConsPlusNormal1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kern w:val="2"/>
      <w:sz w:val="24"/>
      <w:szCs w:val="24"/>
      <w:lang w:val="ru-RU" w:eastAsia="ru-RU" w:bidi="ar-SA"/>
      <w14:ligatures w14:val="standardContextual"/>
    </w:rPr>
  </w:style>
  <w:style w:type="paragraph" w:customStyle="1" w:styleId="19">
    <w:name w:val="ConsPlusNonformat1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kern w:val="2"/>
      <w:sz w:val="20"/>
      <w:szCs w:val="24"/>
      <w:lang w:val="ru-RU" w:eastAsia="ru-RU" w:bidi="ar-SA"/>
      <w14:ligatures w14:val="standardContextual"/>
    </w:rPr>
  </w:style>
  <w:style w:type="paragraph" w:customStyle="1" w:styleId="20">
    <w:name w:val="ConsPlusTitle1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b/>
      <w:kern w:val="2"/>
      <w:sz w:val="24"/>
      <w:szCs w:val="24"/>
      <w:lang w:val="ru-RU" w:eastAsia="ru-RU" w:bidi="ar-SA"/>
      <w14:ligatures w14:val="standardContextual"/>
    </w:rPr>
  </w:style>
  <w:style w:type="paragraph" w:customStyle="1" w:styleId="21">
    <w:name w:val="ConsPlusCell1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kern w:val="2"/>
      <w:sz w:val="20"/>
      <w:szCs w:val="24"/>
      <w:lang w:val="ru-RU" w:eastAsia="ru-RU" w:bidi="ar-SA"/>
      <w14:ligatures w14:val="standardContextual"/>
    </w:rPr>
  </w:style>
  <w:style w:type="paragraph" w:customStyle="1" w:styleId="22">
    <w:name w:val="ConsPlusDocList1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kern w:val="2"/>
      <w:sz w:val="18"/>
      <w:szCs w:val="24"/>
      <w:lang w:val="ru-RU" w:eastAsia="ru-RU" w:bidi="ar-SA"/>
      <w14:ligatures w14:val="standardContextual"/>
    </w:rPr>
  </w:style>
  <w:style w:type="paragraph" w:customStyle="1" w:styleId="23">
    <w:name w:val="ConsPlusTitlePage1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kern w:val="2"/>
      <w:sz w:val="20"/>
      <w:szCs w:val="24"/>
      <w:lang w:val="ru-RU" w:eastAsia="ru-RU" w:bidi="ar-SA"/>
      <w14:ligatures w14:val="standardContextual"/>
    </w:rPr>
  </w:style>
  <w:style w:type="paragraph" w:customStyle="1" w:styleId="24">
    <w:name w:val="ConsPlusJurTerm1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kern w:val="2"/>
      <w:sz w:val="26"/>
      <w:szCs w:val="24"/>
      <w:lang w:val="ru-RU" w:eastAsia="ru-RU" w:bidi="ar-SA"/>
      <w14:ligatures w14:val="standardContextual"/>
    </w:rPr>
  </w:style>
  <w:style w:type="paragraph" w:customStyle="1" w:styleId="25">
    <w:name w:val="ConsPlusTextList2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kern w:val="2"/>
      <w:sz w:val="24"/>
      <w:szCs w:val="24"/>
      <w:lang w:val="ru-RU" w:eastAsia="ru-RU" w:bidi="ar-SA"/>
      <w14:ligatures w14:val="standardContextual"/>
    </w:rPr>
  </w:style>
  <w:style w:type="paragraph" w:customStyle="1" w:styleId="26">
    <w:name w:val="ConsPlusTextList3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kern w:val="2"/>
      <w:sz w:val="24"/>
      <w:szCs w:val="24"/>
      <w:lang w:val="ru-RU" w:eastAsia="ru-RU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7312</Words>
  <Characters>41682</Characters>
  <Lines>347</Lines>
  <Paragraphs>97</Paragraphs>
  <TotalTime>2</TotalTime>
  <ScaleCrop>false</ScaleCrop>
  <LinksUpToDate>false</LinksUpToDate>
  <CharactersWithSpaces>48897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2025-04-17T20:44:00Z</dcterms:created>
  <dcterms:modified xsi:type="dcterms:W3CDTF">2025-07-10T07:46:54Z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EB5F935398004D13943D3CFA98E5F52F_12</vt:lpwstr>
  </property>
</Properties>
</file>